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CA" w:rsidRDefault="003B4C60">
      <w:pPr>
        <w:rPr>
          <w:lang w:val="es-ES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0.3pt;margin-top:-27.3pt;width:464pt;height:100.35pt;z-index:251659264" strokecolor="white">
            <v:textbox>
              <w:txbxContent>
                <w:p w:rsidR="003B4C60" w:rsidRDefault="003B4C60" w:rsidP="003B4C60">
                  <w:pPr>
                    <w:spacing w:after="0"/>
                    <w:jc w:val="center"/>
                    <w:rPr>
                      <w:rFonts w:ascii="Algerian" w:hAnsi="Algerian"/>
                      <w:b/>
                      <w:spacing w:val="20"/>
                      <w:lang w:val="es-ES"/>
                    </w:rPr>
                  </w:pPr>
                  <w:r w:rsidRPr="0096555A">
                    <w:rPr>
                      <w:rFonts w:ascii="Algerian" w:hAnsi="Algerian"/>
                      <w:b/>
                      <w:spacing w:val="20"/>
                      <w:lang w:val="es-ES"/>
                    </w:rPr>
                    <w:t>INSTITUCION EDUCATIVA NUEVO HORIZONTE</w:t>
                  </w:r>
                </w:p>
                <w:p w:rsidR="003B4C60" w:rsidRPr="00072DBC" w:rsidRDefault="003B4C60" w:rsidP="003B4C60">
                  <w:pPr>
                    <w:spacing w:after="0"/>
                    <w:jc w:val="center"/>
                    <w:rPr>
                      <w:rFonts w:ascii="Algerian" w:hAnsi="Algerian"/>
                      <w:b/>
                      <w:spacing w:val="20"/>
                      <w:sz w:val="20"/>
                      <w:lang w:val="es-ES"/>
                    </w:rPr>
                  </w:pPr>
                  <w:r w:rsidRPr="00072DBC">
                    <w:rPr>
                      <w:rFonts w:ascii="Algerian" w:hAnsi="Algerian"/>
                      <w:b/>
                      <w:spacing w:val="20"/>
                      <w:sz w:val="20"/>
                      <w:lang w:val="es-ES"/>
                    </w:rPr>
                    <w:t>“Educación sin Fronteras”</w:t>
                  </w:r>
                </w:p>
                <w:p w:rsidR="003B4C60" w:rsidRPr="003126C6" w:rsidRDefault="003B4C60" w:rsidP="003B4C60">
                  <w:pPr>
                    <w:spacing w:after="0"/>
                    <w:jc w:val="both"/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</w:pP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Secciones Nuevo Horizonte Nº 1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37 Nº 109 – 24. Telefax: 528 45 46), Nuevo Horizonte Nº 2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37 Nº 107AA – 21. Telefax: 5284658) y Paulo VI (</w:t>
                  </w:r>
                  <w:proofErr w:type="spellStart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Cra</w:t>
                  </w:r>
                  <w:proofErr w:type="spellEnd"/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42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B</w:t>
                  </w: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Nº 110A – 28. Telefax: 528 56 38).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</w:t>
                  </w:r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DANE 105001014052 NIT 811039606-4   email: </w:t>
                  </w:r>
                  <w:hyperlink r:id="rId5" w:history="1">
                    <w:r w:rsidRPr="000D7254">
                      <w:rPr>
                        <w:rStyle w:val="Hipervnculo"/>
                        <w:rFonts w:ascii="Arial" w:hAnsi="Arial"/>
                        <w:spacing w:val="20"/>
                        <w:lang w:val="es-ES"/>
                      </w:rPr>
                      <w:t>ie.nuevohorizonte@medellin.gov.co</w:t>
                    </w:r>
                  </w:hyperlink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   Página Web: </w:t>
                  </w:r>
                  <w:hyperlink r:id="rId6" w:history="1">
                    <w:r w:rsidRPr="000D7254">
                      <w:rPr>
                        <w:rStyle w:val="Hipervnculo"/>
                        <w:rFonts w:ascii="Arial" w:hAnsi="Arial"/>
                        <w:spacing w:val="20"/>
                        <w:lang w:val="es-ES"/>
                      </w:rPr>
                      <w:t>http://nuevohorizonte.multiply.com</w:t>
                    </w:r>
                  </w:hyperlink>
                  <w:r w:rsidRPr="000D7254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 xml:space="preserve">  </w:t>
                  </w:r>
                  <w:r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Aprobada por R</w:t>
                  </w:r>
                  <w:r w:rsidRPr="003126C6">
                    <w:rPr>
                      <w:rFonts w:ascii="Arial" w:hAnsi="Arial"/>
                      <w:spacing w:val="20"/>
                      <w:sz w:val="16"/>
                      <w:szCs w:val="16"/>
                      <w:lang w:val="es-ES"/>
                    </w:rPr>
                    <w:t>esolución Departamental Número 16171 de Nov. 27 de 2002</w:t>
                  </w:r>
                </w:p>
                <w:p w:rsidR="003B4C60" w:rsidRDefault="003B4C60" w:rsidP="003B4C60">
                  <w:pPr>
                    <w:spacing w:after="0"/>
                    <w:jc w:val="center"/>
                    <w:rPr>
                      <w:rFonts w:ascii="Arial" w:hAnsi="Arial"/>
                      <w:spacing w:val="20"/>
                      <w:sz w:val="20"/>
                      <w:lang w:val="es-ES"/>
                    </w:rPr>
                  </w:pPr>
                  <w:r>
                    <w:rPr>
                      <w:rFonts w:ascii="Arial" w:hAnsi="Arial"/>
                      <w:spacing w:val="20"/>
                      <w:sz w:val="20"/>
                      <w:lang w:val="es-ES"/>
                    </w:rPr>
                    <w:t xml:space="preserve"> </w:t>
                  </w:r>
                </w:p>
                <w:p w:rsidR="003B4C60" w:rsidRPr="00C13FAC" w:rsidRDefault="003B4C60" w:rsidP="003B4C60">
                  <w:pPr>
                    <w:spacing w:after="0"/>
                    <w:jc w:val="center"/>
                    <w:rPr>
                      <w:rFonts w:ascii="Arial" w:hAnsi="Arial"/>
                      <w:spacing w:val="20"/>
                      <w:sz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65pt;margin-top:-19.8pt;width:94.95pt;height:74.85pt;z-index:251658240">
            <v:imagedata r:id="rId7" o:title=""/>
          </v:shape>
          <o:OLEObject Type="Embed" ProgID="CorelDRAW.Graphic.11" ShapeID="_x0000_s1026" DrawAspect="Content" ObjectID="_1312864201" r:id="rId8"/>
        </w:pict>
      </w:r>
    </w:p>
    <w:p w:rsidR="003B4C60" w:rsidRDefault="003B4C60">
      <w:pPr>
        <w:rPr>
          <w:lang w:val="es-ES"/>
        </w:rPr>
      </w:pPr>
    </w:p>
    <w:p w:rsidR="003B4C60" w:rsidRDefault="003B4C60">
      <w:pPr>
        <w:rPr>
          <w:lang w:val="es-ES"/>
        </w:rPr>
      </w:pPr>
    </w:p>
    <w:tbl>
      <w:tblPr>
        <w:tblW w:w="1029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19"/>
        <w:gridCol w:w="1714"/>
        <w:gridCol w:w="1712"/>
        <w:gridCol w:w="1712"/>
        <w:gridCol w:w="1713"/>
        <w:gridCol w:w="1729"/>
      </w:tblGrid>
      <w:tr w:rsidR="003B4C60" w:rsidRPr="003B4C60" w:rsidTr="00267A75">
        <w:trPr>
          <w:trHeight w:val="30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6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          </w:t>
            </w: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ANALISIS  ESTADISTICO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ENCUESTA A DOCENTES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5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TAMAÑO MUESTRA: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43 DOCENTES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5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VARIABLE ESTADISTICA: 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CUALITATIVO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267A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OBJETIVOS: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ORGANIZAR Y REPRESENTAR LOS DATOS CUALITATIVOS EN DIAGRAMAS DE </w:t>
            </w:r>
            <w:r w:rsidR="00267A75"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BARRAS</w:t>
            </w:r>
            <w:r w:rsidR="00267A7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Y </w:t>
            </w:r>
          </w:p>
        </w:tc>
      </w:tr>
      <w:tr w:rsidR="003B4C60" w:rsidRPr="003B4C60" w:rsidTr="00267A75">
        <w:trPr>
          <w:trHeight w:val="308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267A75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              </w:t>
            </w:r>
            <w:r w:rsidR="003B4C60"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REALIZAR UN ANALISIS PORCENTUAL DE LA VARIABLE CUALITATIVA</w:t>
            </w:r>
          </w:p>
        </w:tc>
      </w:tr>
      <w:tr w:rsidR="003B4C60" w:rsidRPr="003B4C60" w:rsidTr="00267A75">
        <w:trPr>
          <w:trHeight w:val="30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X=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APOYO QUE EL DOCENTE PIENSE QUE ENCUENTRA EN EL CONSEJO DIRECTIVO</w:t>
            </w:r>
          </w:p>
        </w:tc>
      </w:tr>
      <w:tr w:rsidR="003B4C60" w:rsidRPr="003B4C60" w:rsidTr="00267A75">
        <w:trPr>
          <w:trHeight w:val="308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X1=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OPORTUNO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X2=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POCO OPORTUNO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X3=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COHERENTE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8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F=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FRECUENCIA ABSOLUTA EN EL NUMERO DE VECES QUE LA VARIABLE SE REPITE</w:t>
            </w:r>
          </w:p>
        </w:tc>
      </w:tr>
    </w:tbl>
    <w:p w:rsidR="003B4C60" w:rsidRDefault="003B4C60">
      <w:pPr>
        <w:rPr>
          <w:lang w:val="es-ES"/>
        </w:rPr>
      </w:pPr>
    </w:p>
    <w:tbl>
      <w:tblPr>
        <w:tblW w:w="712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686"/>
        <w:gridCol w:w="1200"/>
        <w:gridCol w:w="1200"/>
        <w:gridCol w:w="3039"/>
      </w:tblGrid>
      <w:tr w:rsidR="003B4C60" w:rsidRPr="003B4C60" w:rsidTr="003B4C60">
        <w:trPr>
          <w:trHeight w:val="31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X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  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</w:t>
            </w:r>
            <w:proofErr w:type="gramStart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h</w:t>
            </w:r>
            <w:proofErr w:type="gramEnd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(%)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h=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f/nx100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OPORTUNO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44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h=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frecuencia relativa valor parcial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POCO OPORTUNO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30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COHERENTE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26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3B4C60" w:rsidRDefault="00267A75">
      <w:pPr>
        <w:rPr>
          <w:lang w:val="es-ES"/>
        </w:rPr>
      </w:pPr>
      <w:r w:rsidRPr="00267A75">
        <w:rPr>
          <w:lang w:val="es-ES"/>
        </w:rPr>
        <w:lastRenderedPageBreak/>
        <w:drawing>
          <wp:inline distT="0" distB="0" distL="0" distR="0">
            <wp:extent cx="4845877" cy="3659815"/>
            <wp:effectExtent l="57150" t="19050" r="30923" b="0"/>
            <wp:docPr id="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4C60" w:rsidRDefault="003B4C60" w:rsidP="003B4C60">
      <w:pPr>
        <w:rPr>
          <w:lang w:val="es-ES"/>
        </w:rPr>
      </w:pPr>
    </w:p>
    <w:tbl>
      <w:tblPr>
        <w:tblW w:w="1021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04"/>
        <w:gridCol w:w="3405"/>
        <w:gridCol w:w="3404"/>
      </w:tblGrid>
      <w:tr w:rsidR="003B4C60" w:rsidRPr="003B4C60" w:rsidTr="00267A75">
        <w:trPr>
          <w:trHeight w:val="31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ANALISIS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3"/>
        </w:trPr>
        <w:tc>
          <w:tcPr>
            <w:tcW w:w="10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EL 44% DE LOS DOCENTES OPINAN QUE TIENEN UN APOYO OPORTUNO POR PARTE DEL CONSEJO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DIRECTIVO</w:t>
            </w:r>
          </w:p>
        </w:tc>
      </w:tr>
      <w:tr w:rsidR="003B4C60" w:rsidRPr="003B4C60" w:rsidTr="00267A75">
        <w:trPr>
          <w:trHeight w:val="313"/>
        </w:trPr>
        <w:tc>
          <w:tcPr>
            <w:tcW w:w="10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EL 30% EL TOTAL DE DOCENTES OPINAN QUE TIENEN UN APOYO POCO OPORTUNO POR PARTE DEL </w:t>
            </w:r>
          </w:p>
        </w:tc>
      </w:tr>
      <w:tr w:rsidR="003B4C60" w:rsidRPr="003B4C60" w:rsidTr="00267A75">
        <w:trPr>
          <w:trHeight w:val="313"/>
        </w:trPr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CONSEJO DIRECTIVO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3"/>
        </w:trPr>
        <w:tc>
          <w:tcPr>
            <w:tcW w:w="10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EL 26% DE LOS DOCENTES OPINAN QUE TIENEN UN APOYO COHERENTE POR PARTE DEL CONSEJO</w:t>
            </w:r>
          </w:p>
        </w:tc>
      </w:tr>
      <w:tr w:rsidR="003B4C60" w:rsidRPr="003B4C60" w:rsidTr="00267A75">
        <w:trPr>
          <w:trHeight w:val="31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DIRECTIVO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  <w:r w:rsidRPr="003B4C60">
        <w:rPr>
          <w:lang w:val="es-ES"/>
        </w:rPr>
        <w:lastRenderedPageBreak/>
        <w:drawing>
          <wp:inline distT="0" distB="0" distL="0" distR="0">
            <wp:extent cx="4503420" cy="3291840"/>
            <wp:effectExtent l="57150" t="19050" r="30480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4C60" w:rsidRDefault="003B4C60" w:rsidP="003B4C60">
      <w:pPr>
        <w:tabs>
          <w:tab w:val="left" w:pos="904"/>
        </w:tabs>
        <w:rPr>
          <w:lang w:val="es-ES"/>
        </w:rPr>
      </w:pPr>
      <w:r>
        <w:rPr>
          <w:lang w:val="es-ES"/>
        </w:rPr>
        <w:tab/>
      </w:r>
    </w:p>
    <w:tbl>
      <w:tblPr>
        <w:tblW w:w="361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061"/>
        <w:gridCol w:w="597"/>
        <w:gridCol w:w="958"/>
      </w:tblGrid>
      <w:tr w:rsidR="003B4C60" w:rsidRPr="003B4C60" w:rsidTr="003B4C60">
        <w:trPr>
          <w:trHeight w:val="300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Y=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EL APOYO QUE EL DOCENTE PIENSA QUE ENCUENTRA DEL CONSEJO ACADEMICO</w:t>
            </w:r>
          </w:p>
        </w:tc>
      </w:tr>
      <w:tr w:rsidR="003B4C60" w:rsidRPr="003B4C60" w:rsidTr="003B4C60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Y1=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OPORTUNO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Y2=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POCO OPORTUNO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Y3=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COHERENTE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 y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f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</w:t>
            </w:r>
            <w:proofErr w:type="gramStart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h</w:t>
            </w:r>
            <w:proofErr w:type="gramEnd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(%)</w:t>
            </w: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OPORTUNO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46</w:t>
            </w: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POCO OPORTUNO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28</w:t>
            </w: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COHERENTE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3B4C60" w:rsidRPr="003B4C60" w:rsidTr="003B4C6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100</w:t>
            </w:r>
          </w:p>
        </w:tc>
      </w:tr>
    </w:tbl>
    <w:p w:rsidR="003B4C60" w:rsidRDefault="003B4C60" w:rsidP="003B4C60">
      <w:pPr>
        <w:tabs>
          <w:tab w:val="left" w:pos="904"/>
        </w:tabs>
        <w:rPr>
          <w:lang w:val="es-ES"/>
        </w:rPr>
      </w:pPr>
    </w:p>
    <w:p w:rsidR="003B4C60" w:rsidRDefault="003B4C60" w:rsidP="003B4C60">
      <w:pPr>
        <w:tabs>
          <w:tab w:val="left" w:pos="904"/>
        </w:tabs>
        <w:rPr>
          <w:lang w:val="es-ES"/>
        </w:rPr>
      </w:pPr>
      <w:r w:rsidRPr="003B4C60">
        <w:rPr>
          <w:lang w:val="es-ES"/>
        </w:rPr>
        <w:lastRenderedPageBreak/>
        <w:drawing>
          <wp:inline distT="0" distB="0" distL="0" distR="0">
            <wp:extent cx="4503420" cy="3284220"/>
            <wp:effectExtent l="57150" t="19050" r="3048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4C60" w:rsidRDefault="003B4C60" w:rsidP="003B4C60">
      <w:pPr>
        <w:tabs>
          <w:tab w:val="left" w:pos="904"/>
        </w:tabs>
        <w:rPr>
          <w:lang w:val="es-ES"/>
        </w:rPr>
      </w:pPr>
    </w:p>
    <w:p w:rsidR="003B4C60" w:rsidRDefault="003B4C60" w:rsidP="003B4C60">
      <w:pPr>
        <w:tabs>
          <w:tab w:val="left" w:pos="904"/>
        </w:tabs>
        <w:rPr>
          <w:lang w:val="es-ES"/>
        </w:rPr>
      </w:pPr>
      <w:r w:rsidRPr="003B4C60">
        <w:rPr>
          <w:lang w:val="es-ES"/>
        </w:rPr>
        <w:drawing>
          <wp:inline distT="0" distB="0" distL="0" distR="0">
            <wp:extent cx="4960620" cy="4061460"/>
            <wp:effectExtent l="57150" t="19050" r="3048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4C60" w:rsidRDefault="003B4C60" w:rsidP="003B4C60">
      <w:pPr>
        <w:ind w:firstLine="708"/>
        <w:rPr>
          <w:lang w:val="es-ES"/>
        </w:rPr>
      </w:pPr>
    </w:p>
    <w:p w:rsidR="00267A75" w:rsidRDefault="00267A75" w:rsidP="003B4C60">
      <w:pPr>
        <w:ind w:firstLine="708"/>
        <w:rPr>
          <w:lang w:val="es-ES"/>
        </w:rPr>
      </w:pPr>
    </w:p>
    <w:tbl>
      <w:tblPr>
        <w:tblW w:w="883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419"/>
        <w:gridCol w:w="4419"/>
      </w:tblGrid>
      <w:tr w:rsidR="003B4C60" w:rsidRPr="003B4C60" w:rsidTr="003B4C60">
        <w:trPr>
          <w:trHeight w:val="300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lastRenderedPageBreak/>
              <w:t>ANALISIS: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267A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EL 46% DE LOS DOCENTES : (POBLACION DE DOCENTES DE LA I. E NUEVO HORIZONTE OPINAN QUE</w:t>
            </w:r>
            <w:r w:rsidR="00267A7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="00267A75"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TIENEN UN APOYO OPORTUNO POR PARTE DEL CONSEJO </w:t>
            </w:r>
            <w:r w:rsidR="00267A7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DIRECTIVO </w:t>
            </w: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00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Z=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SOLUCIONES A LAS NECESIDADES A NIVEL ACADEMICO(ADECUACION CURRICULAR)</w:t>
            </w: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ZI=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OPORTUNO</w:t>
            </w: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Z2=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POCO OPORTUNO</w:t>
            </w:r>
          </w:p>
        </w:tc>
      </w:tr>
      <w:tr w:rsidR="003B4C60" w:rsidRPr="003B4C60" w:rsidTr="003B4C60">
        <w:trPr>
          <w:trHeight w:val="300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Z3=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COHERENTE </w:t>
            </w:r>
          </w:p>
        </w:tc>
      </w:tr>
      <w:tr w:rsidR="003B4C60" w:rsidRPr="003B4C60" w:rsidTr="003B4C60">
        <w:trPr>
          <w:trHeight w:val="300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Z4=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OTRA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3B4C60" w:rsidRDefault="003B4C60" w:rsidP="003B4C60">
      <w:pPr>
        <w:ind w:firstLine="708"/>
        <w:rPr>
          <w:lang w:val="es-ES"/>
        </w:rPr>
      </w:pPr>
    </w:p>
    <w:tbl>
      <w:tblPr>
        <w:tblW w:w="408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686"/>
        <w:gridCol w:w="1200"/>
        <w:gridCol w:w="1200"/>
      </w:tblGrid>
      <w:tr w:rsidR="003B4C60" w:rsidRPr="003B4C60" w:rsidTr="003B4C60">
        <w:trPr>
          <w:trHeight w:val="31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Z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 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</w:t>
            </w:r>
            <w:proofErr w:type="gramStart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h</w:t>
            </w:r>
            <w:proofErr w:type="gramEnd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(%)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OPORTUNO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32,5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POCO OPORTUNO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25,6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COHERENTE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37,2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OTRA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4,7</w:t>
            </w:r>
          </w:p>
        </w:tc>
      </w:tr>
      <w:tr w:rsidR="003B4C60" w:rsidRPr="003B4C60" w:rsidTr="003B4C60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100</w:t>
            </w:r>
          </w:p>
        </w:tc>
      </w:tr>
    </w:tbl>
    <w:p w:rsidR="003B4C60" w:rsidRDefault="003B4C60" w:rsidP="003B4C60">
      <w:pPr>
        <w:ind w:firstLine="708"/>
        <w:rPr>
          <w:lang w:val="es-ES"/>
        </w:rPr>
      </w:pPr>
    </w:p>
    <w:p w:rsidR="003B4C60" w:rsidRDefault="003B4C60" w:rsidP="003B4C60">
      <w:pPr>
        <w:ind w:firstLine="708"/>
        <w:rPr>
          <w:lang w:val="es-ES"/>
        </w:rPr>
      </w:pPr>
      <w:r w:rsidRPr="003B4C60">
        <w:rPr>
          <w:lang w:val="es-ES"/>
        </w:rPr>
        <w:drawing>
          <wp:inline distT="0" distB="0" distL="0" distR="0">
            <wp:extent cx="4514850" cy="3236595"/>
            <wp:effectExtent l="19050" t="0" r="19050" b="190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4C60" w:rsidRDefault="003B4C60" w:rsidP="003B4C60">
      <w:pPr>
        <w:ind w:firstLine="708"/>
        <w:rPr>
          <w:lang w:val="es-ES"/>
        </w:rPr>
      </w:pPr>
      <w:r w:rsidRPr="003B4C60">
        <w:rPr>
          <w:lang w:val="es-ES"/>
        </w:rPr>
        <w:lastRenderedPageBreak/>
        <w:drawing>
          <wp:inline distT="0" distB="0" distL="0" distR="0">
            <wp:extent cx="5257800" cy="3733800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B4C60" w:rsidRDefault="003B4C60" w:rsidP="003B4C60">
      <w:pPr>
        <w:tabs>
          <w:tab w:val="left" w:pos="1038"/>
        </w:tabs>
        <w:rPr>
          <w:lang w:val="es-ES"/>
        </w:rPr>
      </w:pPr>
      <w:r>
        <w:rPr>
          <w:lang w:val="es-ES"/>
        </w:rPr>
        <w:tab/>
      </w:r>
    </w:p>
    <w:tbl>
      <w:tblPr>
        <w:tblW w:w="1014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23"/>
        <w:gridCol w:w="1965"/>
        <w:gridCol w:w="1966"/>
        <w:gridCol w:w="3492"/>
      </w:tblGrid>
      <w:tr w:rsidR="003B4C60" w:rsidRPr="003B4C60" w:rsidTr="00267A75">
        <w:trPr>
          <w:trHeight w:val="302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ANALISIS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6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267A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EL 37,2% DE LOS DOCENTES CONSIDERAN QUE LA NECESIDAD </w:t>
            </w:r>
            <w:r w:rsidR="00267A75"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A NIVEL ACADEMICO 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SON </w:t>
            </w:r>
            <w:r w:rsidR="00267A75"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COHERENTES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10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SOLUCION A LAS NECESIADES INSTITUCIONALES A NIVEL DEL CLIMA LABORAL </w:t>
            </w:r>
          </w:p>
        </w:tc>
      </w:tr>
      <w:tr w:rsidR="003B4C60" w:rsidRPr="003B4C60" w:rsidTr="00267A75">
        <w:trPr>
          <w:trHeight w:val="302"/>
        </w:trPr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(DOCENTE-DOCENTE)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V1=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OPORTUNA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V2=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POCO OPORTUNA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V3=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COHERENTE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02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V4=</w:t>
            </w:r>
            <w:r w:rsidRPr="003B4C6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OTRA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V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 F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      </w:t>
            </w:r>
            <w:proofErr w:type="gramStart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h</w:t>
            </w:r>
            <w:proofErr w:type="gramEnd"/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(%)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OPORTUNO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51,2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POCO OPORTUNO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18,6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COHERENTE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27,9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OTRA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2,3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3B4C60" w:rsidRPr="003B4C60" w:rsidTr="00267A75">
        <w:trPr>
          <w:trHeight w:val="317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43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4C60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C60" w:rsidRPr="003B4C60" w:rsidRDefault="003B4C60" w:rsidP="003B4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3B4C60" w:rsidRDefault="003B4C60" w:rsidP="003B4C60">
      <w:pPr>
        <w:tabs>
          <w:tab w:val="left" w:pos="1038"/>
        </w:tabs>
        <w:rPr>
          <w:lang w:val="es-ES"/>
        </w:rPr>
      </w:pPr>
    </w:p>
    <w:p w:rsidR="003B4C60" w:rsidRDefault="003B4C60" w:rsidP="003B4C60">
      <w:pPr>
        <w:tabs>
          <w:tab w:val="left" w:pos="1038"/>
        </w:tabs>
        <w:rPr>
          <w:lang w:val="es-ES"/>
        </w:rPr>
      </w:pPr>
    </w:p>
    <w:p w:rsidR="003B4C60" w:rsidRDefault="003B4C60" w:rsidP="003B4C60">
      <w:pPr>
        <w:tabs>
          <w:tab w:val="left" w:pos="1038"/>
        </w:tabs>
        <w:rPr>
          <w:lang w:val="es-ES"/>
        </w:rPr>
      </w:pPr>
      <w:r w:rsidRPr="003B4C60">
        <w:rPr>
          <w:lang w:val="es-ES"/>
        </w:rPr>
        <w:lastRenderedPageBreak/>
        <w:drawing>
          <wp:inline distT="0" distB="0" distL="0" distR="0">
            <wp:extent cx="5036820" cy="3289935"/>
            <wp:effectExtent l="57150" t="19050" r="30480" b="571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B4C60" w:rsidRDefault="003B4C60" w:rsidP="003B4C60">
      <w:pPr>
        <w:rPr>
          <w:lang w:val="es-ES"/>
        </w:rPr>
      </w:pPr>
    </w:p>
    <w:p w:rsidR="003B4C60" w:rsidRPr="003B4C60" w:rsidRDefault="003B4C60" w:rsidP="003B4C60">
      <w:pPr>
        <w:ind w:firstLine="708"/>
        <w:rPr>
          <w:lang w:val="es-ES"/>
        </w:rPr>
      </w:pPr>
      <w:r w:rsidRPr="003B4C60">
        <w:rPr>
          <w:lang w:val="es-ES"/>
        </w:rPr>
        <w:drawing>
          <wp:inline distT="0" distB="0" distL="0" distR="0">
            <wp:extent cx="5288280" cy="3543300"/>
            <wp:effectExtent l="57150" t="19050" r="4572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3B4C60" w:rsidRPr="003B4C60" w:rsidSect="003B4C60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C60"/>
    <w:rsid w:val="000D7463"/>
    <w:rsid w:val="00222E80"/>
    <w:rsid w:val="00267A75"/>
    <w:rsid w:val="002F6FF8"/>
    <w:rsid w:val="00385A2C"/>
    <w:rsid w:val="003B4C60"/>
    <w:rsid w:val="00441D36"/>
    <w:rsid w:val="005508A2"/>
    <w:rsid w:val="006311CD"/>
    <w:rsid w:val="00654F81"/>
    <w:rsid w:val="00684045"/>
    <w:rsid w:val="006D4EDF"/>
    <w:rsid w:val="00725B0B"/>
    <w:rsid w:val="007C4092"/>
    <w:rsid w:val="007F2F7F"/>
    <w:rsid w:val="00812187"/>
    <w:rsid w:val="00A5385E"/>
    <w:rsid w:val="00B30688"/>
    <w:rsid w:val="00B87A96"/>
    <w:rsid w:val="00D83C9B"/>
    <w:rsid w:val="00F2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8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60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3B4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hyperlink" Target="http://nuevohorizonte.multiply.com" TargetMode="External"/><Relationship Id="rId11" Type="http://schemas.openxmlformats.org/officeDocument/2006/relationships/chart" Target="charts/chart3.xml"/><Relationship Id="rId5" Type="http://schemas.openxmlformats.org/officeDocument/2006/relationships/hyperlink" Target="mailto:ie.nuevohorizonte@medellin.gov.co" TargetMode="Externa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K:\TABULACION%20ENCUESTA%20A%20DOCENTES%20GRAFICAS%20DIEGO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APOYO QUE EL DOCENTE  ENCUENTRA  EN</a:t>
            </a:r>
            <a:r>
              <a:rPr lang="en-US" baseline="0"/>
              <a:t> </a:t>
            </a:r>
            <a:r>
              <a:rPr lang="en-US"/>
              <a:t>EL CONSEJO DIRECTIVO</a:t>
            </a:r>
          </a:p>
        </c:rich>
      </c:tx>
    </c:title>
    <c:view3D>
      <c:rotX val="10"/>
      <c:rAngAx val="1"/>
    </c:view3D>
    <c:sideWall>
      <c:spPr>
        <a:solidFill>
          <a:schemeClr val="bg1"/>
        </a:solidFill>
      </c:spPr>
    </c:sideWall>
    <c:backWall>
      <c:spPr>
        <a:solidFill>
          <a:schemeClr val="bg1"/>
        </a:solidFill>
      </c:spPr>
    </c:backWall>
    <c:plotArea>
      <c:layout>
        <c:manualLayout>
          <c:layoutTarget val="inner"/>
          <c:xMode val="edge"/>
          <c:yMode val="edge"/>
          <c:x val="0.26265379827015833"/>
          <c:y val="0.20090441729978153"/>
          <c:w val="0.73586685385257211"/>
          <c:h val="0.59289215686274399"/>
        </c:manualLayout>
      </c:layout>
      <c:bar3DChart>
        <c:barDir val="col"/>
        <c:grouping val="stacked"/>
        <c:ser>
          <c:idx val="0"/>
          <c:order val="0"/>
          <c:tx>
            <c:v>Total Muestra: 43</c:v>
          </c:tx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</c:spPr>
          <c:cat>
            <c:strRef>
              <c:f>Hoja1!$A$17:$A$19</c:f>
              <c:strCache>
                <c:ptCount val="3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</c:strCache>
            </c:strRef>
          </c:cat>
          <c:val>
            <c:numRef>
              <c:f>Hoja1!$B$17:$B$19</c:f>
              <c:numCache>
                <c:formatCode>General</c:formatCode>
                <c:ptCount val="3"/>
                <c:pt idx="0">
                  <c:v>19</c:v>
                </c:pt>
                <c:pt idx="1">
                  <c:v>13</c:v>
                </c:pt>
                <c:pt idx="2">
                  <c:v>11</c:v>
                </c:pt>
              </c:numCache>
            </c:numRef>
          </c:val>
        </c:ser>
        <c:gapWidth val="95"/>
        <c:gapDepth val="95"/>
        <c:shape val="box"/>
        <c:axId val="99032448"/>
        <c:axId val="99052160"/>
        <c:axId val="0"/>
      </c:bar3DChart>
      <c:catAx>
        <c:axId val="99032448"/>
        <c:scaling>
          <c:orientation val="minMax"/>
        </c:scaling>
        <c:axPos val="b"/>
        <c:majorTickMark val="none"/>
        <c:tickLblPos val="nextTo"/>
        <c:crossAx val="99052160"/>
        <c:crosses val="autoZero"/>
        <c:auto val="1"/>
        <c:lblAlgn val="ctr"/>
        <c:lblOffset val="100"/>
      </c:catAx>
      <c:valAx>
        <c:axId val="990521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Número de docentes</a:t>
                </a:r>
              </a:p>
            </c:rich>
          </c:tx>
          <c:layout>
            <c:manualLayout>
              <c:xMode val="edge"/>
              <c:yMode val="edge"/>
              <c:x val="0.13885470711509895"/>
              <c:y val="0.36878873596682876"/>
            </c:manualLayout>
          </c:layout>
        </c:title>
        <c:numFmt formatCode="General" sourceLinked="1"/>
        <c:majorTickMark val="none"/>
        <c:tickLblPos val="nextTo"/>
        <c:crossAx val="9903244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scene3d>
          <a:camera prst="orthographicFront"/>
          <a:lightRig rig="threePt" dir="t"/>
        </a:scene3d>
        <a:sp3d>
          <a:bevelB/>
        </a:sp3d>
      </c:spPr>
    </c:plotArea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 cap="sq">
      <a:solidFill>
        <a:sysClr val="windowText" lastClr="000000">
          <a:alpha val="98000"/>
        </a:sysClr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/>
              <a:t>APOYO QUE EL DOCENTE  ENCUENTRA EN EL CONSEJO DIRECTIVO</a:t>
            </a:r>
          </a:p>
        </c:rich>
      </c:tx>
    </c:title>
    <c:view3D>
      <c:rotX val="30"/>
      <c:rotY val="40"/>
      <c:perspective val="30"/>
    </c:view3D>
    <c:plotArea>
      <c:layout/>
      <c:pie3D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dkEdge">
              <a:bevelT/>
              <a:contourClr>
                <a:srgbClr val="000000"/>
              </a:contourClr>
            </a:sp3d>
          </c:spPr>
          <c:dLbls>
            <c:spPr>
              <a:ln>
                <a:solidFill>
                  <a:sysClr val="windowText" lastClr="000000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showPercent val="1"/>
            <c:showLeaderLines val="1"/>
          </c:dLbls>
          <c:cat>
            <c:strRef>
              <c:f>Hoja1!$A$17:$A$19</c:f>
              <c:strCache>
                <c:ptCount val="3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</c:strCache>
            </c:strRef>
          </c:cat>
          <c:val>
            <c:numRef>
              <c:f>Hoja1!$C$17:$C$19</c:f>
              <c:numCache>
                <c:formatCode>General</c:formatCode>
                <c:ptCount val="3"/>
                <c:pt idx="0">
                  <c:v>44</c:v>
                </c:pt>
                <c:pt idx="1">
                  <c:v>30</c:v>
                </c:pt>
                <c:pt idx="2">
                  <c:v>26</c:v>
                </c:pt>
              </c:numCache>
            </c:numRef>
          </c:val>
        </c:ser>
        <c:dLbls>
          <c:showPercent val="1"/>
        </c:dLbls>
      </c:pie3DChart>
      <c:spPr>
        <a:noFill/>
      </c:spPr>
    </c:plotArea>
    <c:legend>
      <c:legendPos val="r"/>
    </c:legend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baseline="0"/>
              <a:t> </a:t>
            </a:r>
            <a:r>
              <a:rPr lang="en-US"/>
              <a:t>APOYO QUE EL DOCENTE  ENCUENTRA EN</a:t>
            </a:r>
            <a:r>
              <a:rPr lang="en-US" baseline="0"/>
              <a:t> </a:t>
            </a:r>
            <a:r>
              <a:rPr lang="en-US"/>
              <a:t>EL CONSEJO ACADÉMICO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v>Porcentaje Docentes</c:v>
          </c:tx>
          <c:spPr>
            <a:ln>
              <a:solidFill>
                <a:sysClr val="windowText" lastClr="000000"/>
              </a:soli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dkEdge"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-0.16481769466316709"/>
                  <c:y val="4.1637820634739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46 %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0.12161931321084851"/>
                  <c:y val="-0.181736974907122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28 %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0.12202132545931769"/>
                  <c:y val="6.07002928981704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Val val="1"/>
            </c:dLbl>
            <c:spPr>
              <a:ln>
                <a:solidFill>
                  <a:sysClr val="windowText" lastClr="000000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showVal val="1"/>
            <c:showLeaderLines val="1"/>
          </c:dLbls>
          <c:cat>
            <c:strRef>
              <c:f>Hoja1!$A$72:$A$74</c:f>
              <c:strCache>
                <c:ptCount val="3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</c:strCache>
            </c:strRef>
          </c:cat>
          <c:val>
            <c:numRef>
              <c:f>Hoja1!$C$72:$C$74</c:f>
              <c:numCache>
                <c:formatCode>General</c:formatCode>
                <c:ptCount val="3"/>
                <c:pt idx="0">
                  <c:v>46</c:v>
                </c:pt>
                <c:pt idx="1">
                  <c:v>28</c:v>
                </c:pt>
                <c:pt idx="2">
                  <c:v>26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es-ES"/>
        </a:p>
      </c:txPr>
    </c:legend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APOYO QUE EL DOCENTE  ENCUENTRA EN</a:t>
            </a:r>
            <a:r>
              <a:rPr lang="en-US" baseline="0"/>
              <a:t> </a:t>
            </a:r>
            <a:r>
              <a:rPr lang="en-US"/>
              <a:t>EL CONSEJO ACADEMICO</a:t>
            </a:r>
          </a:p>
        </c:rich>
      </c:tx>
    </c:title>
    <c:view3D>
      <c:rAngAx val="1"/>
    </c:view3D>
    <c:sideWall>
      <c:spPr>
        <a:solidFill>
          <a:sysClr val="window" lastClr="FFFFFF"/>
        </a:solidFill>
      </c:spPr>
    </c:sideWall>
    <c:backWall>
      <c:spPr>
        <a:solidFill>
          <a:sysClr val="window" lastClr="FFFFFF"/>
        </a:solidFill>
      </c:spPr>
    </c:backWall>
    <c:plotArea>
      <c:layout/>
      <c:bar3DChart>
        <c:barDir val="col"/>
        <c:grouping val="stacked"/>
        <c:ser>
          <c:idx val="0"/>
          <c:order val="0"/>
          <c:tx>
            <c:v>Total Muestra: 43</c:v>
          </c:tx>
          <c:cat>
            <c:strRef>
              <c:f>Hoja1!$A$72:$A$74</c:f>
              <c:strCache>
                <c:ptCount val="3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</c:strCache>
            </c:strRef>
          </c:cat>
          <c:val>
            <c:numRef>
              <c:f>Hoja1!$B$72:$B$74</c:f>
              <c:numCache>
                <c:formatCode>General</c:formatCode>
                <c:ptCount val="3"/>
                <c:pt idx="0">
                  <c:v>20</c:v>
                </c:pt>
                <c:pt idx="1">
                  <c:v>12</c:v>
                </c:pt>
                <c:pt idx="2">
                  <c:v>11</c:v>
                </c:pt>
              </c:numCache>
            </c:numRef>
          </c:val>
        </c:ser>
        <c:gapWidth val="95"/>
        <c:gapDepth val="95"/>
        <c:shape val="box"/>
        <c:axId val="162837248"/>
        <c:axId val="162840576"/>
        <c:axId val="0"/>
      </c:bar3DChart>
      <c:catAx>
        <c:axId val="162837248"/>
        <c:scaling>
          <c:orientation val="minMax"/>
        </c:scaling>
        <c:axPos val="b"/>
        <c:majorTickMark val="none"/>
        <c:tickLblPos val="nextTo"/>
        <c:crossAx val="162840576"/>
        <c:crosses val="autoZero"/>
        <c:auto val="1"/>
        <c:lblAlgn val="ctr"/>
        <c:lblOffset val="100"/>
      </c:catAx>
      <c:valAx>
        <c:axId val="1628405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Número de Docentes</a:t>
                </a:r>
              </a:p>
            </c:rich>
          </c:tx>
          <c:layout>
            <c:manualLayout>
              <c:xMode val="edge"/>
              <c:yMode val="edge"/>
              <c:x val="0.12030820011134971"/>
              <c:y val="0.39919081159776987"/>
            </c:manualLayout>
          </c:layout>
        </c:title>
        <c:numFmt formatCode="General" sourceLinked="1"/>
        <c:majorTickMark val="none"/>
        <c:tickLblPos val="nextTo"/>
        <c:crossAx val="162837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chemeClr val="tx1"/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 SOLUCIONES A LAS NECESIDADES A NIVEL ACADÉMICO (ADECUACIÓN CURRICULAR)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v>UIU</c:v>
          </c:tx>
          <c:spPr>
            <a:ln>
              <a:solidFill>
                <a:sysClr val="windowText" lastClr="000000"/>
              </a:soli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dkEdge"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-0.14609722222222257"/>
                  <c:y val="4.94980153342901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32,5 %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8.893471128608943E-2"/>
                  <c:y val="-0.2330433911278337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25,6 %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0.16113812335957978"/>
                  <c:y val="3.16046701058919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37,2 %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4,7 %</a:t>
                    </a:r>
                  </a:p>
                </c:rich>
              </c:tx>
              <c:showVal val="1"/>
            </c:dLbl>
            <c:spPr>
              <a:ln>
                <a:solidFill>
                  <a:sysClr val="windowText" lastClr="000000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showVal val="1"/>
            <c:showLeaderLines val="1"/>
          </c:dLbls>
          <c:cat>
            <c:strRef>
              <c:f>Hoja1!$A$131:$A$134</c:f>
              <c:strCache>
                <c:ptCount val="4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  <c:pt idx="3">
                  <c:v>OTRA</c:v>
                </c:pt>
              </c:strCache>
            </c:strRef>
          </c:cat>
          <c:val>
            <c:numRef>
              <c:f>Hoja1!$C$131:$C$134</c:f>
              <c:numCache>
                <c:formatCode>General</c:formatCode>
                <c:ptCount val="4"/>
                <c:pt idx="0">
                  <c:v>32.5</c:v>
                </c:pt>
                <c:pt idx="1">
                  <c:v>25.6</c:v>
                </c:pt>
                <c:pt idx="2">
                  <c:v>37.200000000000003</c:v>
                </c:pt>
                <c:pt idx="3">
                  <c:v>4.7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es-ES"/>
        </a:p>
      </c:txPr>
    </c:legend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SOLUCIONES A LAS NECESIDADES A NIVEL ACADÉMICO (ADECUACIÓN CURRICULAR)</a:t>
            </a:r>
            <a:endParaRPr lang="en-US"/>
          </a:p>
        </c:rich>
      </c:tx>
    </c:title>
    <c:view3D>
      <c:rAngAx val="1"/>
    </c:view3D>
    <c:sideWall>
      <c:spPr>
        <a:solidFill>
          <a:sysClr val="window" lastClr="FFFFFF"/>
        </a:solidFill>
      </c:spPr>
    </c:sideWall>
    <c:backWall>
      <c:spPr>
        <a:solidFill>
          <a:sysClr val="window" lastClr="FFFFFF"/>
        </a:solidFill>
      </c:spPr>
    </c:backWall>
    <c:plotArea>
      <c:layout/>
      <c:bar3DChart>
        <c:barDir val="col"/>
        <c:grouping val="stacked"/>
        <c:ser>
          <c:idx val="0"/>
          <c:order val="0"/>
          <c:tx>
            <c:v>Total Muestra: 43</c:v>
          </c:tx>
          <c:cat>
            <c:strRef>
              <c:f>Hoja1!$A$131:$A$134</c:f>
              <c:strCache>
                <c:ptCount val="4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  <c:pt idx="3">
                  <c:v>OTRA</c:v>
                </c:pt>
              </c:strCache>
            </c:strRef>
          </c:cat>
          <c:val>
            <c:numRef>
              <c:f>Hoja1!$B$131:$B$134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</c:ser>
        <c:gapWidth val="95"/>
        <c:gapDepth val="95"/>
        <c:shape val="box"/>
        <c:axId val="163065216"/>
        <c:axId val="163099776"/>
        <c:axId val="0"/>
      </c:bar3DChart>
      <c:catAx>
        <c:axId val="163065216"/>
        <c:scaling>
          <c:orientation val="minMax"/>
        </c:scaling>
        <c:axPos val="b"/>
        <c:majorTickMark val="none"/>
        <c:tickLblPos val="nextTo"/>
        <c:crossAx val="163099776"/>
        <c:crosses val="autoZero"/>
        <c:auto val="1"/>
        <c:lblAlgn val="ctr"/>
        <c:lblOffset val="100"/>
      </c:catAx>
      <c:valAx>
        <c:axId val="1630997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Número de Docentes</a:t>
                </a:r>
              </a:p>
            </c:rich>
          </c:tx>
          <c:layout>
            <c:manualLayout>
              <c:xMode val="edge"/>
              <c:yMode val="edge"/>
              <c:x val="0.11714410162249032"/>
              <c:y val="0.38356041482075953"/>
            </c:manualLayout>
          </c:layout>
        </c:title>
        <c:numFmt formatCode="General" sourceLinked="1"/>
        <c:majorTickMark val="none"/>
        <c:tickLblPos val="nextTo"/>
        <c:crossAx val="163065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  <a:effectLst>
      <a:innerShdw blurRad="63500" dist="50800" dir="13500000">
        <a:prstClr val="black">
          <a:alpha val="50000"/>
        </a:prstClr>
      </a:innerShdw>
    </a:effectLst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 SOLUCIÓN A LAS NECESIDADES INSTITUCIONALES A NIVEL DEL CLIMA LABORAL </a:t>
            </a:r>
            <a:endParaRPr lang="es-E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v>FGFDG</c:v>
          </c:tx>
          <c:spPr>
            <a:ln>
              <a:solidFill>
                <a:sysClr val="windowText" lastClr="000000"/>
              </a:soli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dkEdge"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-0.18242694663167131"/>
                  <c:y val="-7.46788422280547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51,2 %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18,6 %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27,9 %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2,3 %</a:t>
                    </a:r>
                  </a:p>
                </c:rich>
              </c:tx>
              <c:showVal val="1"/>
            </c:dLbl>
            <c:spPr>
              <a:ln w="9525">
                <a:solidFill>
                  <a:sysClr val="windowText" lastClr="000000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showVal val="1"/>
            <c:showLeaderLines val="1"/>
          </c:dLbls>
          <c:cat>
            <c:strRef>
              <c:f>Hoja1!$A$184:$A$187</c:f>
              <c:strCache>
                <c:ptCount val="4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  <c:pt idx="3">
                  <c:v>OTRA</c:v>
                </c:pt>
              </c:strCache>
            </c:strRef>
          </c:cat>
          <c:val>
            <c:numRef>
              <c:f>Hoja1!$C$184:$C$187</c:f>
              <c:numCache>
                <c:formatCode>General</c:formatCode>
                <c:ptCount val="4"/>
                <c:pt idx="0">
                  <c:v>51.2</c:v>
                </c:pt>
                <c:pt idx="1">
                  <c:v>18.600000000000001</c:v>
                </c:pt>
                <c:pt idx="2">
                  <c:v>27.9</c:v>
                </c:pt>
                <c:pt idx="3">
                  <c:v>2.2999999999999998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es-ES"/>
        </a:p>
      </c:txPr>
    </c:legend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>
      <a:bevelT/>
    </a:sp3d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SOLUCIÓN A LAS NECESIDADES INSTITUCIONALES A NIVEL DEL CLIMA LABORAL </a:t>
            </a:r>
          </a:p>
        </c:rich>
      </c:tx>
    </c:title>
    <c:view3D>
      <c:rAngAx val="1"/>
    </c:view3D>
    <c:sideWall>
      <c:spPr>
        <a:solidFill>
          <a:sysClr val="window" lastClr="FFFFFF"/>
        </a:solidFill>
      </c:spPr>
    </c:sideWall>
    <c:backWall>
      <c:spPr>
        <a:solidFill>
          <a:sysClr val="window" lastClr="FFFFFF"/>
        </a:solidFill>
      </c:spPr>
    </c:backWall>
    <c:plotArea>
      <c:layout/>
      <c:bar3DChart>
        <c:barDir val="col"/>
        <c:grouping val="stacked"/>
        <c:ser>
          <c:idx val="0"/>
          <c:order val="0"/>
          <c:tx>
            <c:v>Total Muestra: 43</c:v>
          </c:tx>
          <c:cat>
            <c:strRef>
              <c:f>Hoja1!$A$184:$A$187</c:f>
              <c:strCache>
                <c:ptCount val="4"/>
                <c:pt idx="0">
                  <c:v>OPORTUNO</c:v>
                </c:pt>
                <c:pt idx="1">
                  <c:v>POCO OPORTUNO</c:v>
                </c:pt>
                <c:pt idx="2">
                  <c:v>COHERENTE</c:v>
                </c:pt>
                <c:pt idx="3">
                  <c:v>OTRA</c:v>
                </c:pt>
              </c:strCache>
            </c:strRef>
          </c:cat>
          <c:val>
            <c:numRef>
              <c:f>Hoja1!$B$184:$B$187</c:f>
              <c:numCache>
                <c:formatCode>General</c:formatCode>
                <c:ptCount val="4"/>
                <c:pt idx="0">
                  <c:v>22</c:v>
                </c:pt>
                <c:pt idx="1">
                  <c:v>8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gapWidth val="95"/>
        <c:gapDepth val="95"/>
        <c:shape val="box"/>
        <c:axId val="98321536"/>
        <c:axId val="98323072"/>
        <c:axId val="0"/>
      </c:bar3DChart>
      <c:catAx>
        <c:axId val="98321536"/>
        <c:scaling>
          <c:orientation val="minMax"/>
        </c:scaling>
        <c:axPos val="b"/>
        <c:numFmt formatCode="General" sourceLinked="1"/>
        <c:majorTickMark val="none"/>
        <c:tickLblPos val="nextTo"/>
        <c:crossAx val="98323072"/>
        <c:crosses val="autoZero"/>
        <c:auto val="1"/>
        <c:lblAlgn val="ctr"/>
        <c:lblOffset val="100"/>
      </c:catAx>
      <c:valAx>
        <c:axId val="983230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Número de Docentes</a:t>
                </a:r>
              </a:p>
            </c:rich>
          </c:tx>
          <c:layout>
            <c:manualLayout>
              <c:xMode val="edge"/>
              <c:yMode val="edge"/>
              <c:x val="0.11713895827033002"/>
              <c:y val="0.40966508950955138"/>
            </c:manualLayout>
          </c:layout>
        </c:title>
        <c:numFmt formatCode="General" sourceLinked="1"/>
        <c:majorTickMark val="none"/>
        <c:tickLblPos val="nextTo"/>
        <c:crossAx val="98321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ln w="12700">
      <a:solidFill>
        <a:sysClr val="windowText" lastClr="000000"/>
      </a:soli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dkEdge">
      <a:bevelT/>
    </a:sp3d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D017-71D8-4BB5-B110-62FFCE67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2009-08-27T12:13:00Z</dcterms:created>
  <dcterms:modified xsi:type="dcterms:W3CDTF">2009-08-27T12:43:00Z</dcterms:modified>
</cp:coreProperties>
</file>